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书名：土家族哭嫁歌之音乐特征与社会涵义</w:t>
      </w:r>
    </w:p>
    <w:p>
      <w:r>
        <w:t>作者:余咏宇著</w:t>
      </w:r>
    </w:p>
    <w:p>
      <w:r>
        <w:t>出版社:北京：中央民族大学出版社</w:t>
      </w:r>
    </w:p>
    <w:p>
      <w:r>
        <w:t>出版日期：2002.06</w:t>
      </w:r>
    </w:p>
    <w:p>
      <w:r>
        <w:t>总页数：265</w:t>
      </w:r>
    </w:p>
    <w:p>
      <w:r>
        <w:t>更多请访问教客网:www.jiaokey.com</w:t>
      </w:r>
    </w:p>
    <w:p>
      <w:r>
        <w:t>土家族哭嫁歌之音乐特征与社会涵义评论地址：https://www.jiaokey.com/book/detail/11049152.html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