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书名：企业信用法律风险管理操作指引</w:t>
      </w:r>
    </w:p>
    <w:p>
      <w:r>
        <w:t>作者:闫丽萍主编</w:t>
      </w:r>
    </w:p>
    <w:p>
      <w:r>
        <w:t>出版社:北京：中国政法大学出版社</w:t>
      </w:r>
    </w:p>
    <w:p>
      <w:r>
        <w:t>出版日期：2015.10</w:t>
      </w:r>
    </w:p>
    <w:p>
      <w:r>
        <w:t>总页数：228</w:t>
      </w:r>
    </w:p>
    <w:p>
      <w:r>
        <w:t>更多请访问教客网:www.jiaokey.com</w:t>
      </w:r>
    </w:p>
    <w:p>
      <w:r>
        <w:t>企业信用法律风险管理操作指引评论地址：https://www.jiaokey.com/book/detail/13947046.html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