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书名：淮河流域自然环境及人为影响</w:t>
      </w:r>
    </w:p>
    <w:p>
      <w:r>
        <w:t>作者:刘嘉麒主编；袁亮，秦小光副主编</w:t>
      </w:r>
    </w:p>
    <w:p>
      <w:r>
        <w:t>出版社:北京：中国水利水电出版社</w:t>
      </w:r>
    </w:p>
    <w:p>
      <w:r>
        <w:t>出版日期：2023.05</w:t>
      </w:r>
    </w:p>
    <w:p>
      <w:r>
        <w:t>总页数：526</w:t>
      </w:r>
    </w:p>
    <w:p>
      <w:r>
        <w:t>更多请访问教客网:www.jiaokey.com</w:t>
      </w:r>
    </w:p>
    <w:p>
      <w:r>
        <w:t>淮河流域自然环境及人为影响评论地址：https://www.jiaokey.com/book/detail/15341711.html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