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现代通俗小说研究资料  小扬州志</w:t>
      </w:r>
    </w:p>
    <w:p>
      <w:r>
        <w:rPr>
          <w:rFonts w:ascii="宋体" w:hAnsi="宋体" w:eastAsia="宋体"/>
          <w:sz w:val="24"/>
        </w:rPr>
        <w:t>刘云若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现代通俗小说研究资料  小扬州志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本书出售、求购地址：https://www.jiaokey.com/book/detail/10000697.html</w:t>
      </w:r>
    </w:p>
    <w:p>
      <w:r>
        <w:t>更多相关图书推荐：https://www.jiaokey.com</w:t>
      </w:r>
    </w:p>
    <w:p>
      <w:r>
        <w:t>刘云若 其他作品：https://www.jiaokey.com/tag/刘云若.html</w:t>
      </w:r>
    </w:p>
    <w:p>
      <w:r>
        <w:t>百花文艺出版社 出版图书：https://www.jiaokey.com/tag/百花文艺出版社.html</w:t>
      </w:r>
    </w:p>
    <w:p>
      <w:r>
        <w:t>关键词搜索：https://www.jiaokey.com/tag/现代通俗小说研究资料  小扬州志.html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