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书名：土木工程施工合同条款 FIDIC条款 中各方责任、义务和权利</w:t>
      </w:r>
    </w:p>
    <w:p>
      <w:r>
        <w:t>作者：金家麟编著</w:t>
      </w:r>
    </w:p>
    <w:p>
      <w:r>
        <w:t>出版社：成都：四川科学技术出版社</w:t>
      </w:r>
    </w:p>
    <w:p>
      <w:r>
        <w:t>出版日期：1994.10</w:t>
      </w:r>
    </w:p>
    <w:p>
      <w:r>
        <w:t>总页数：300</w:t>
      </w:r>
    </w:p>
    <w:p>
      <w:r>
        <w:t>更多请访问教客网: www.jiaokey.com</w:t>
      </w:r>
    </w:p>
    <w:p>
      <w:r>
        <w:t>土木工程施工合同条款 FIDIC条款 中各方责任、义务和权利 评论地址：https://www.jiaokey.com/book/detail/10015008.html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