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经济科学文库 通货膨胀与不确定性</w:t>
      </w:r>
    </w:p>
    <w:p>
      <w:r>
        <w:rPr>
          <w:rFonts w:ascii="宋体" w:hAnsi="宋体" w:eastAsia="宋体"/>
          <w:sz w:val="24"/>
        </w:rPr>
        <w:t>李拉亚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经济科学文库 通货膨胀与不确定性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李拉亚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本书出售、求购地址：https://www.jiaokey.com/book/detail/10017023.html</w:t>
      </w:r>
    </w:p>
    <w:p>
      <w:r>
        <w:t>更多相关图书推荐：https://www.jiaokey.com</w:t>
      </w:r>
    </w:p>
    <w:p>
      <w:r>
        <w:t>李拉亚 其他作品：https://www.jiaokey.com/tag/李拉亚.html</w:t>
      </w:r>
    </w:p>
    <w:p>
      <w:r>
        <w:t>关键词搜索：https://www.jiaokey.com/tag/经济科学文库 通货膨胀与不确定性.html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