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理论物理第五册 热力学，气体运动论及统计力学</w:t>
      </w:r>
    </w:p>
    <w:p>
      <w:r>
        <w:rPr>
          <w:rFonts w:ascii="宋体" w:hAnsi="宋体" w:eastAsia="宋体"/>
          <w:sz w:val="24"/>
        </w:rPr>
        <w:t>吴大猷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理论物理第五册 热力学，气体运动论及统计力学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本书出售、求购地址：https://www.jiaokey.com/book/detail/10035862.html</w:t>
      </w:r>
    </w:p>
    <w:p>
      <w:r>
        <w:t>更多相关图书推荐：https://www.jiaokey.com</w:t>
      </w:r>
    </w:p>
    <w:p>
      <w:r>
        <w:t>吴大猷 其他作品：https://www.jiaokey.com/tag/吴大猷.html</w:t>
      </w:r>
    </w:p>
    <w:p>
      <w:r>
        <w:t>关键词搜索：https://www.jiaokey.com/tag/理论物理第五册 热力学，气体运动论及统计力学.html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