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简明世界近代现代史（上册）</w:t>
      </w:r>
    </w:p>
    <w:p>
      <w:r>
        <w:rPr>
          <w:rFonts w:ascii="宋体" w:hAnsi="宋体" w:eastAsia="宋体"/>
          <w:sz w:val="24"/>
        </w:rPr>
        <w:t>关勋夏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简明世界近代现代史（上册）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关勋夏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本书出售、求购地址：https://www.jiaokey.com/book/detail/10061574.html</w:t>
      </w:r>
    </w:p>
    <w:p>
      <w:r>
        <w:t>更多相关图书推荐：https://www.jiaokey.com</w:t>
      </w:r>
    </w:p>
    <w:p>
      <w:r>
        <w:t>关勋夏 其他作品：https://www.jiaokey.com/tag/关勋夏.html</w:t>
      </w:r>
    </w:p>
    <w:p>
      <w:r>
        <w:t>广东高等教育出版社 出版图书：https://www.jiaokey.com/tag/广东高等教育出版社.html</w:t>
      </w:r>
    </w:p>
    <w:p>
      <w:r>
        <w:t>关键词搜索：https://www.jiaokey.com/tag/简明世界近代现代史（上册）.html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