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期货市场技术分析——期（现）货市场、股票市场、外汇市场、利率（债券）市场之道</w:t>
      </w:r>
    </w:p>
    <w:p>
      <w:r>
        <w:rPr>
          <w:rFonts w:ascii="宋体" w:hAnsi="宋体" w:eastAsia="宋体"/>
          <w:sz w:val="24"/>
        </w:rPr>
        <w:t>（美）约翰·墨菲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期货市场技术分析——期（现）货市场、股票市场、外汇市场、利率（债券）市场之道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（美）约翰·墨菲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本书出售、求购地址：https://www.jiaokey.com/book/detail/10064324.html</w:t>
      </w:r>
    </w:p>
    <w:p>
      <w:r>
        <w:t>更多相关图书推荐：https://www.jiaokey.com</w:t>
      </w:r>
    </w:p>
    <w:p>
      <w:r>
        <w:t>（美）约翰·墨菲 其他作品：https://www.jiaokey.com/tag/（美）约翰·墨菲.html</w:t>
      </w:r>
    </w:p>
    <w:p>
      <w:r>
        <w:t>关键词搜索：https://www.jiaokey.com/tag/期货市场技术分析——期（现）货市场、股票市场、外汇市场、利率（债券）市场之道.html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