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书名：《华沙-牛津规则》逐条解说</w:t>
      </w:r>
    </w:p>
    <w:p>
      <w:r>
        <w:t>作者：（日）津田升</w:t>
      </w:r>
    </w:p>
    <w:p>
      <w:r>
        <w:t>出版社：北京：对外贸易出版社</w:t>
      </w:r>
    </w:p>
    <w:p>
      <w:r>
        <w:t>出版日期：1982.06</w:t>
      </w:r>
    </w:p>
    <w:p>
      <w:r>
        <w:t>总页数：80</w:t>
      </w:r>
    </w:p>
    <w:p>
      <w:r>
        <w:t>更多请访问教客网: www.jiaokey.com</w:t>
      </w:r>
    </w:p>
    <w:p>
      <w:r>
        <w:t>《华沙-牛津规则》逐条解说 评论地址：https://www.jiaokey.com/book/detail/10066137.html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