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有限元法分析</w:t>
      </w:r>
    </w:p>
    <w:p>
      <w:r>
        <w:rPr>
          <w:rFonts w:ascii="宋体" w:hAnsi="宋体" w:eastAsia="宋体"/>
          <w:sz w:val="24"/>
        </w:rPr>
        <w:t>斯特朗（G.Strang），（ ）菲克斯（G.J.Fix）著；崔俊芝，宫著铭译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有限元法分析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斯特朗（G.Strang），（ ）菲克斯（G.J.Fix）著；崔俊芝，宫著铭译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本书出售、求购地址：https://www.jiaokey.com/book/detail/10070628.html</w:t>
      </w:r>
    </w:p>
    <w:p>
      <w:r>
        <w:t>更多相关图书推荐：https://www.jiaokey.com</w:t>
      </w:r>
    </w:p>
    <w:p>
      <w:r>
        <w:t>斯特朗（G.Strang），（ ）菲克斯（G.J.Fix）著；崔俊芝，宫著铭译 其他作品：https://www.jiaokey.com/tag/斯特朗（G.Strang），（ ）菲克斯（G.J.Fix）著；崔俊芝，宫著铭译.html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关键词搜索：https://www.jiaokey.com/tag/有限元法分析.html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