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等离子体和流体</w:t>
      </w:r>
    </w:p>
    <w:p>
      <w:r>
        <w:rPr>
          <w:rFonts w:ascii="宋体" w:hAnsi="宋体" w:eastAsia="宋体"/>
          <w:sz w:val="24"/>
        </w:rPr>
        <w:t>美国等离子体和流体物理学专门小组著；霍裕平等译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等离子体和流体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美国等离子体和流体物理学专门小组著；霍裕平等译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本书出售、求购地址：https://www.jiaokey.com/book/detail/10071362.html</w:t>
      </w:r>
    </w:p>
    <w:p>
      <w:r>
        <w:t>更多相关图书推荐：https://www.jiaokey.com</w:t>
      </w:r>
    </w:p>
    <w:p>
      <w:r>
        <w:t>美国等离子体和流体物理学专门小组著；霍裕平等译 其他作品：https://www.jiaokey.com/tag/美国等离子体和流体物理学专门小组著；霍裕平等译.html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关键词搜索：https://www.jiaokey.com/tag/等离子体和流体.html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