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激光手册  第4分册  非线性光学和材料</w:t>
      </w:r>
    </w:p>
    <w:p>
      <w:r>
        <w:rPr>
          <w:rFonts w:ascii="宋体" w:hAnsi="宋体" w:eastAsia="宋体"/>
          <w:sz w:val="24"/>
        </w:rPr>
        <w:t>阿雷克（F.T.Arecchi），舒尔茨-杜波依斯（E.O.Schulz-Dubois）主编；《激光手册》翻译组译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激光手册  第4分册  非线性光学和材料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阿雷克（F.T.Arecchi），舒尔茨-杜波依斯（E.O.Schulz-Dubois）主编；《激光手册》翻译组译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本书出售、求购地址：https://www.jiaokey.com/book/detail/10071913.html</w:t>
      </w:r>
    </w:p>
    <w:p>
      <w:r>
        <w:t>更多相关图书推荐：https://www.jiaokey.com</w:t>
      </w:r>
    </w:p>
    <w:p>
      <w:r>
        <w:t>阿雷克（F.T.Arecchi），舒尔茨-杜波依斯（E.O.Schulz-Dubois）主编；《激光手册》翻译组译 其他作品：https://www.jiaokey.com/tag/阿雷克（F.T.Arecchi），舒尔茨-杜波依斯（E.O.Schulz-Dubois）主编；《激光手册》翻译组译.html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关键词搜索：https://www.jiaokey.com/tag/激光手册  第4分册  非线性光学和材料.html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