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分子光谱与分子结构  双原子分子光谱  第1卷</w:t>
      </w:r>
    </w:p>
    <w:p>
      <w:r>
        <w:rPr>
          <w:rFonts w:ascii="宋体" w:hAnsi="宋体" w:eastAsia="宋体"/>
          <w:sz w:val="24"/>
        </w:rPr>
        <w:t>（加拿大）赫茨伯格（Herzberg，G.原译赫兹堡）著；王鼎昌译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分子光谱与分子结构  双原子分子光谱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（加拿大）赫茨伯格（Herzberg，G.原译赫兹堡）著；王鼎昌译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本书出售、求购地址：https://www.jiaokey.com/book/detail/10072485.html</w:t>
      </w:r>
    </w:p>
    <w:p>
      <w:r>
        <w:t>更多相关图书推荐：https://www.jiaokey.com</w:t>
      </w:r>
    </w:p>
    <w:p>
      <w:r>
        <w:t>（加拿大）赫茨伯格（Herzberg，G.原译赫兹堡）著；王鼎昌译 其他作品：https://www.jiaokey.com/tag/（加拿大）赫茨伯格（Herzberg，G.原译赫兹堡）著；王鼎昌译.html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关键词搜索：https://www.jiaokey.com/tag/分子光谱与分子结构  双原子分子光谱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