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有机化学分子轨道理论</w:t>
      </w:r>
    </w:p>
    <w:p>
      <w:r>
        <w:rPr>
          <w:rFonts w:ascii="宋体" w:hAnsi="宋体" w:eastAsia="宋体"/>
          <w:sz w:val="24"/>
        </w:rPr>
        <w:t>M.J.S.杜瓦著；戴树珊，刘有德译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有机化学分子轨道理论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M.J.S.杜瓦著；戴树珊，刘有德译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本书出售、求购地址：https://www.jiaokey.com/book/detail/10073692.html</w:t>
      </w:r>
    </w:p>
    <w:p>
      <w:r>
        <w:t>更多相关图书推荐：https://www.jiaokey.com</w:t>
      </w:r>
    </w:p>
    <w:p>
      <w:r>
        <w:t>M.J.S.杜瓦著；戴树珊，刘有德译 其他作品：https://www.jiaokey.com/tag/M.J.S.杜瓦著；戴树珊，刘有德译.html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关键词搜索：https://www.jiaokey.com/tag/有机化学分子轨道理论.html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