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核磁共振——高分辨氢谱的解析和应用</w:t>
      </w:r>
    </w:p>
    <w:p>
      <w:r>
        <w:rPr>
          <w:rFonts w:ascii="宋体" w:hAnsi="宋体" w:eastAsia="宋体"/>
          <w:sz w:val="24"/>
        </w:rPr>
        <w:t>梁晓天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核磁共振——高分辨氢谱的解析和应用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本书出售、求购地址：https://www.jiaokey.com/book/detail/10073711.html</w:t>
      </w:r>
    </w:p>
    <w:p>
      <w:r>
        <w:t>更多相关图书推荐：https://www.jiaokey.com</w:t>
      </w:r>
    </w:p>
    <w:p>
      <w:r>
        <w:t>梁晓天 其他作品：https://www.jiaokey.com/tag/梁晓天.html</w:t>
      </w:r>
    </w:p>
    <w:p>
      <w:r>
        <w:t>关键词搜索：https://www.jiaokey.com/tag/核磁共振——高分辨氢谱的解析和应用.html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