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原子价  第2版</w:t>
      </w:r>
    </w:p>
    <w:p>
      <w:r>
        <w:rPr>
          <w:rFonts w:ascii="宋体" w:hAnsi="宋体" w:eastAsia="宋体"/>
          <w:sz w:val="24"/>
        </w:rPr>
        <w:t>（英）库尔森（Coulson，C.A.）原著；（英）麦克威尼（Mcweeny，R.）修订；佘敬曾译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（英）库尔森（Coulson，C.A.）原著；（英）麦克威尼（Mcweeny，R.）修订；佘敬曾译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本书出售、求购地址：https://www.jiaokey.com/book/detail/10073733.html</w:t>
      </w:r>
    </w:p>
    <w:p>
      <w:r>
        <w:t>更多相关图书推荐：https://www.jiaokey.com</w:t>
      </w:r>
    </w:p>
    <w:p>
      <w:r>
        <w:t>（英）库尔森（Coulson，C.A.）原著；（英）麦克威尼（Mcweeny，R.）修订；佘敬曾译 其他作品：https://www.jiaokey.com/tag/（英）库尔森（Coulson，C.A.）原著；（英）麦克威尼（Mcweeny，R.）修订；佘敬曾译.html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