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均相催化 可溶性过渡金属络合物催化作用的应用与化学</w:t>
      </w:r>
    </w:p>
    <w:p>
      <w:r>
        <w:rPr>
          <w:rFonts w:ascii="宋体" w:hAnsi="宋体" w:eastAsia="宋体"/>
          <w:sz w:val="24"/>
        </w:rPr>
        <w:t>（美）G.W.帕歇尔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均相催化 可溶性过渡金属络合物催化作用的应用与化学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（美）G.W.帕歇尔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本书出售、求购地址：https://www.jiaokey.com/book/detail/10073794.html</w:t>
      </w:r>
    </w:p>
    <w:p>
      <w:r>
        <w:t>更多相关图书推荐：https://www.jiaokey.com</w:t>
      </w:r>
    </w:p>
    <w:p>
      <w:r>
        <w:t>（美）G.W.帕歇尔 其他作品：https://www.jiaokey.com/tag/（美）G.W.帕歇尔.html</w:t>
      </w:r>
    </w:p>
    <w:p>
      <w:r>
        <w:t>化学工业出版社 出版图书：https://www.jiaokey.com/tag/化学工业出版社.html</w:t>
      </w:r>
    </w:p>
    <w:p>
      <w:r>
        <w:t>关键词搜索：https://www.jiaokey.com/tag/均相催化 可溶性过渡金属络合物催化作用的应用与化学.html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