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红外光谱分析100例</w:t>
      </w:r>
    </w:p>
    <w:p>
      <w:r>
        <w:rPr>
          <w:rFonts w:ascii="宋体" w:hAnsi="宋体" w:eastAsia="宋体"/>
          <w:sz w:val="24"/>
        </w:rPr>
        <w:t>（美）中西香尔，（美）索罗曼（P.H.Solomon）著；王绪明译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红外光谱分析100例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（美）中西香尔，（美）索罗曼（P.H.Solomon）著；王绪明译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本书出售、求购地址：https://www.jiaokey.com/book/detail/10074287.html</w:t>
      </w:r>
    </w:p>
    <w:p>
      <w:r>
        <w:t>更多相关图书推荐：https://www.jiaokey.com</w:t>
      </w:r>
    </w:p>
    <w:p>
      <w:r>
        <w:t>（美）中西香尔，（美）索罗曼（P.H.Solomon）著；王绪明译 其他作品：https://www.jiaokey.com/tag/（美）中西香尔，（美）索罗曼（P.H.Solomon）著；王绪明译.html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关键词搜索：https://www.jiaokey.com/tag/红外光谱分析100例.html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