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灌县文史资料选辑  第4辑</w:t>
      </w:r>
    </w:p>
    <w:p>
      <w:r>
        <w:rPr>
          <w:rFonts w:ascii="宋体" w:hAnsi="宋体" w:eastAsia="宋体"/>
          <w:sz w:val="24"/>
        </w:rPr>
        <w:t>中国人民政治协商会议四川省灌县委员会文史资料工作委员会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灌县文史资料选辑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中国人民政治协商会议四川省灌县委员会文史资料工作委员会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本书出售、求购地址：https://www.jiaokey.com/book/detail/10080941.html</w:t>
      </w:r>
    </w:p>
    <w:p>
      <w:r>
        <w:t>更多相关图书推荐：https://www.jiaokey.com</w:t>
      </w:r>
    </w:p>
    <w:p>
      <w:r>
        <w:t>中国人民政治协商会议四川省灌县委员会文史资料工作委员会 其他作品：https://www.jiaokey.com/tag/中国人民政治协商会议四川省灌县委员会文史资料工作委员会.html</w:t>
      </w:r>
    </w:p>
    <w:p>
      <w:r>
        <w:t>关键词搜索：https://www.jiaokey.com/tag/灌县文史资料选辑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