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结构转化模式的选择  90年代的科技发展研究</w:t>
      </w:r>
    </w:p>
    <w:p>
      <w:r>
        <w:rPr>
          <w:rFonts w:ascii="宋体" w:hAnsi="宋体" w:eastAsia="宋体"/>
          <w:sz w:val="24"/>
        </w:rPr>
        <w:t>史炜著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结构转化模式的选择  90年代的科技发展研究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史炜著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本书出售、求购地址：https://www.jiaokey.com/book/detail/10092196.html</w:t>
      </w:r>
    </w:p>
    <w:p>
      <w:r>
        <w:t>更多相关图书推荐：https://www.jiaokey.com</w:t>
      </w:r>
    </w:p>
    <w:p>
      <w:r>
        <w:t>史炜著 其他作品：https://www.jiaokey.com/tag/史炜著.html</w:t>
      </w:r>
    </w:p>
    <w:p>
      <w:r>
        <w:t>北京：北京科学技术出版社 出版图书：https://www.jiaokey.com/tag/北京：北京科学技术出版社.html</w:t>
      </w:r>
    </w:p>
    <w:p>
      <w:r>
        <w:t>关键词搜索：https://www.jiaokey.com/tag/结构转化模式的选择  90年代的科技发展研究.html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