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鄂尔多斯地区沙漠化及其控制问题</w:t>
      </w:r>
    </w:p>
    <w:p>
      <w:r>
        <w:rPr>
          <w:rFonts w:ascii="宋体" w:hAnsi="宋体" w:eastAsia="宋体"/>
          <w:sz w:val="24"/>
        </w:rPr>
        <w:t>伊盟沙漠研究所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鄂尔多斯地区沙漠化及其控制问题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伊盟沙漠研究所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本书出售、求购地址：https://www.jiaokey.com/book/detail/10092536.html</w:t>
      </w:r>
    </w:p>
    <w:p>
      <w:r>
        <w:t>更多相关图书推荐：https://www.jiaokey.com</w:t>
      </w:r>
    </w:p>
    <w:p>
      <w:r>
        <w:t>伊盟沙漠研究所 其他作品：https://www.jiaokey.com/tag/伊盟沙漠研究所.html</w:t>
      </w:r>
    </w:p>
    <w:p>
      <w:r>
        <w:t>关键词搜索：https://www.jiaokey.com/tag/鄂尔多斯地区沙漠化及其控制问题.html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