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书名：水均衡研究</w:t>
      </w:r>
    </w:p>
    <w:p>
      <w:r>
        <w:t>作者：（苏）古什利亚（Гушля，А.В.），（苏）麦津采夫（Мезенуев，В.С.）著；李宝兴译</w:t>
      </w:r>
    </w:p>
    <w:p>
      <w:r>
        <w:t>出版社：北京：地震出版社</w:t>
      </w:r>
    </w:p>
    <w:p>
      <w:r>
        <w:t>出版日期：1988.07</w:t>
      </w:r>
    </w:p>
    <w:p>
      <w:r>
        <w:t>总页数：242</w:t>
      </w:r>
    </w:p>
    <w:p>
      <w:r>
        <w:t>更多请访问教客网: www.jiaokey.com</w:t>
      </w:r>
    </w:p>
    <w:p>
      <w:r>
        <w:t>水均衡研究 评论地址：https://www.jiaokey.com/book/detail/10092895.html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