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英语语法要略</w:t>
      </w:r>
    </w:p>
    <w:p>
      <w:r>
        <w:rPr>
          <w:rFonts w:ascii="宋体" w:hAnsi="宋体" w:eastAsia="宋体"/>
          <w:sz w:val="24"/>
        </w:rPr>
        <w:t>（丹麦）杰斯帕森（Jespersen，O.）著；《英语语法要略》翻译组译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（丹麦）杰斯帕森（Jespersen，O.）著；《英语语法要略》翻译组译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本书出售、求购地址：https://www.jiaokey.com/book/detail/10097690.html</w:t>
      </w:r>
    </w:p>
    <w:p>
      <w:r>
        <w:t>更多相关图书推荐：https://www.jiaokey.com</w:t>
      </w:r>
    </w:p>
    <w:p>
      <w:r>
        <w:t>（丹麦）杰斯帕森（Jespersen，O.）著；《英语语法要略》翻译组译 其他作品：https://www.jiaokey.com/tag/（丹麦）杰斯帕森（Jespersen，O.）著；《英语语法要略》翻译组译.html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关键词搜索：https://www.jiaokey.com/tag/英语语法要略.html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