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罗杰·马尔文的葬礼</w:t>
      </w:r>
    </w:p>
    <w:p>
      <w:r>
        <w:rPr>
          <w:rFonts w:ascii="宋体" w:hAnsi="宋体" w:eastAsia="宋体"/>
          <w:sz w:val="24"/>
        </w:rPr>
        <w:t>（美）霍 桑（Hawthorne，Nathaniel）著；（美）帕拉托（Paratore，Angela）改编；尉小龙，霍建强注释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罗杰·马尔文的葬礼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 桑（Hawthorne，Nathaniel）著；（美）帕拉托（Paratore，Angela）改编；尉小龙，霍建强注释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本书出售、求购地址：https://www.jiaokey.com/book/detail/10099894.html</w:t>
      </w:r>
    </w:p>
    <w:p>
      <w:r>
        <w:t>更多相关图书推荐：https://www.jiaokey.com</w:t>
      </w:r>
    </w:p>
    <w:p>
      <w:r>
        <w:t>（美）霍 桑（Hawthorne，Nathaniel）著；（美）帕拉托（Paratore，Angela）改编；尉小龙，霍建强注释 其他作品：https://www.jiaokey.com/tag/（美）霍 桑（Hawthorne，Nathaniel）著；（美）帕拉托（Paratore，Angela）改编；尉小龙，霍建强注释.html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关键词搜索：https://www.jiaokey.com/tag/罗杰·马尔文的葬礼.html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