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民主与福利经济学</w:t>
      </w:r>
    </w:p>
    <w:p>
      <w:r>
        <w:rPr>
          <w:rFonts w:ascii="宋体" w:hAnsi="宋体" w:eastAsia="宋体"/>
          <w:sz w:val="24"/>
        </w:rPr>
        <w:t>（荷）汉斯·范登·德尔（Hans Van Den Doel），（荷）本·范·韦尔瑟芬（Ben Van Vclthoven）著；陈刚等译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民主与福利经济学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（荷）汉斯·范登·德尔（Hans Van Den Doel），（荷）本·范·韦尔瑟芬（Ben Van Vclthoven）著；陈刚等译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本书出售、求购地址：https://www.jiaokey.com/book/detail/10103026.html</w:t>
      </w:r>
    </w:p>
    <w:p>
      <w:r>
        <w:t>更多相关图书推荐：https://www.jiaokey.com</w:t>
      </w:r>
    </w:p>
    <w:p>
      <w:r>
        <w:t>（荷）汉斯·范登·德尔（Hans Van Den Doel），（荷）本·范·韦尔瑟芬（Ben Van Vclthoven）著；陈刚等译 其他作品：https://www.jiaokey.com/tag/（荷）汉斯·范登·德尔（Hans Van Den Doel），（荷）本·范·韦尔瑟芬（Ben Van Vclthoven）著；陈刚等译.html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关键词搜索：https://www.jiaokey.com/tag/民主与福利经济学.html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