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为人民服务  铸工手册  第1分册  通用资料</w:t>
      </w:r>
    </w:p>
    <w:p>
      <w:r>
        <w:rPr>
          <w:rFonts w:ascii="宋体" w:hAnsi="宋体" w:eastAsia="宋体"/>
          <w:sz w:val="24"/>
        </w:rPr>
        <w:t>大连工学院革委会教育革命组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为人民服务  铸工手册  第1分册  通用资料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大连工学院革委会教育革命组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本书出售、求购地址：https://www.jiaokey.com/book/detail/10105930.html</w:t>
      </w:r>
    </w:p>
    <w:p>
      <w:r>
        <w:t>更多相关图书推荐：https://www.jiaokey.com</w:t>
      </w:r>
    </w:p>
    <w:p>
      <w:r>
        <w:t>大连工学院革委会教育革命组 其他作品：https://www.jiaokey.com/tag/大连工学院革委会教育革命组.html</w:t>
      </w:r>
    </w:p>
    <w:p>
      <w:r>
        <w:t>关键词搜索：https://www.jiaokey.com/tag/为人民服务  铸工手册  第1分册  通用资料.html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