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韩非子选译</w:t>
      </w:r>
    </w:p>
    <w:p>
      <w:r>
        <w:rPr>
          <w:rFonts w:ascii="宋体" w:hAnsi="宋体" w:eastAsia="宋体"/>
          <w:sz w:val="24"/>
        </w:rPr>
        <w:t>译注；高振铎，刘乾先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韩非子选译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译注；高振铎，刘乾先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本书出售、求购地址：https://www.jiaokey.com/book/detail/10107983.html</w:t>
      </w:r>
    </w:p>
    <w:p>
      <w:r>
        <w:t>更多相关图书推荐：https://www.jiaokey.com</w:t>
      </w:r>
    </w:p>
    <w:p>
      <w:r>
        <w:t>译注；高振铎，刘乾先 其他作品：https://www.jiaokey.com/tag/译注；高振铎，刘乾先.html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韩非子选译.html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