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中华民国联省宪法草案及说明书  全1册</w:t>
      </w:r>
    </w:p>
    <w:p>
      <w:r>
        <w:rPr>
          <w:rFonts w:ascii="宋体" w:hAnsi="宋体" w:eastAsia="宋体"/>
          <w:sz w:val="24"/>
        </w:rPr>
        <w:t>武进，汪馥炎等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中华民国联省宪法草案及说明书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武进，汪馥炎等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本书出售、求购地址：https://www.jiaokey.com/book/detail/10109712.html</w:t>
      </w:r>
    </w:p>
    <w:p>
      <w:r>
        <w:t>更多相关图书推荐：https://www.jiaokey.com</w:t>
      </w:r>
    </w:p>
    <w:p>
      <w:r>
        <w:t>武进，汪馥炎等 其他作品：https://www.jiaokey.com/tag/武进，汪馥炎等.html</w:t>
      </w:r>
    </w:p>
    <w:p>
      <w:r>
        <w:t>泰东图书局 出版图书：https://www.jiaokey.com/tag/泰东图书局.html</w:t>
      </w:r>
    </w:p>
    <w:p>
      <w:r>
        <w:t>关键词搜索：https://www.jiaokey.com/tag/中华民国联省宪法草案及说明书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