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鲁迅与郭沫若</w:t>
      </w:r>
    </w:p>
    <w:p>
      <w:r>
        <w:rPr>
          <w:rFonts w:ascii="宋体" w:hAnsi="宋体" w:eastAsia="宋体"/>
          <w:sz w:val="24"/>
        </w:rPr>
        <w:t>单演义，鲁歌编注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单演义，鲁歌编注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本书出售、求购地址：https://www.jiaokey.com/book/detail/10123901.html</w:t>
      </w:r>
    </w:p>
    <w:p>
      <w:r>
        <w:t>更多相关图书推荐：https://www.jiaokey.com</w:t>
      </w:r>
    </w:p>
    <w:p>
      <w:r>
        <w:t>单演义，鲁歌编注 其他作品：https://www.jiaokey.com/tag/单演义，鲁歌编注.html</w:t>
      </w:r>
    </w:p>
    <w:p>
      <w:r>
        <w:t>徐州师范学院 出版图书：https://www.jiaokey.com/tag/徐州师范学院.html</w:t>
      </w:r>
    </w:p>
    <w:p>
      <w:r>
        <w:t>关键词搜索：https://www.jiaokey.com/tag/鲁迅与郭沫若.html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