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脉冲技术基础</w:t>
      </w:r>
    </w:p>
    <w:p>
      <w:r>
        <w:rPr>
          <w:rFonts w:ascii="宋体" w:hAnsi="宋体" w:eastAsia="宋体"/>
          <w:sz w:val="24"/>
        </w:rPr>
        <w:t>（美）道伊尔（J.M.Doyl）著；吴志刚，许根儒译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（美）道伊尔（J.M.Doyl）著；吴志刚，许根儒译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本书出售、求购地址：https://www.jiaokey.com/book/detail/10128343.html</w:t>
      </w:r>
    </w:p>
    <w:p>
      <w:r>
        <w:t>更多相关图书推荐：https://www.jiaokey.com</w:t>
      </w:r>
    </w:p>
    <w:p>
      <w:r>
        <w:t>（美）道伊尔（J.M.Doyl）著；吴志刚，许根儒译 其他作品：https://www.jiaokey.com/tag/（美）道伊尔（J.M.Doyl）著；吴志刚，许根儒译.html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