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第五卷 十七世纪至十九世纪四十年代 中国早期启蒙思想史</w:t>
      </w:r>
    </w:p>
    <w:p>
      <w:r>
        <w:rPr>
          <w:rFonts w:ascii="宋体" w:hAnsi="宋体" w:eastAsia="宋体"/>
          <w:sz w:val="24"/>
        </w:rPr>
        <w:t>侯外庐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第五卷 十七世纪至十九世纪四十年代 中国早期启蒙思想史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本书出售、求购地址：https://www.jiaokey.com/book/detail/10151864.html</w:t>
      </w:r>
    </w:p>
    <w:p>
      <w:r>
        <w:t>更多相关图书推荐：https://www.jiaokey.com</w:t>
      </w:r>
    </w:p>
    <w:p>
      <w:r>
        <w:t>侯外庐 其他作品：https://www.jiaokey.com/tag/侯外庐.html</w:t>
      </w:r>
    </w:p>
    <w:p>
      <w:r>
        <w:t>关键词搜索：https://www.jiaokey.com/tag/中国思想通史 第五卷 十七世纪至十九世纪四十年代 中国早期启蒙思想史.html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