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书名：古今名联铅笔、圆珠笔、钢笔字帖  正楷、行草、隶书三体字</w:t>
      </w:r>
    </w:p>
    <w:p>
      <w:r>
        <w:t>作者：段成桂著</w:t>
      </w:r>
    </w:p>
    <w:p>
      <w:r>
        <w:t>出版社：长春：时代文艺出版社</w:t>
      </w:r>
    </w:p>
    <w:p>
      <w:r>
        <w:t>出版日期：1986.10</w:t>
      </w:r>
    </w:p>
    <w:p>
      <w:r>
        <w:t>总页数：92</w:t>
      </w:r>
    </w:p>
    <w:p>
      <w:r>
        <w:t>更多请访问教客网: www.jiaokey.com</w:t>
      </w:r>
    </w:p>
    <w:p>
      <w:r>
        <w:t>古今名联铅笔、圆珠笔、钢笔字帖  正楷、行草、隶书三体字 评论地址：https://www.jiaokey.com/book/detail/10177573.html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