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</w:t>
      </w:r>
    </w:p>
    <w:p>
      <w:r>
        <w:rPr>
          <w:rFonts w:ascii="宋体" w:hAnsi="宋体" w:eastAsia="宋体"/>
          <w:sz w:val="24"/>
        </w:rPr>
        <w:t>（荷）穆里施（Mulisch，Harry）著；施辉业，齐竞业译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（荷）穆里施（Mulisch，Harry）著；施辉业，齐竞业译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本书出售、求购地址：https://www.jiaokey.com/book/detail/10177950.html</w:t>
      </w:r>
    </w:p>
    <w:p>
      <w:r>
        <w:t>更多相关图书推荐：https://www.jiaokey.com</w:t>
      </w:r>
    </w:p>
    <w:p>
      <w:r>
        <w:t>（荷）穆里施（Mulisch，Harry）著；施辉业，齐竞业译 其他作品：https://www.jiaokey.com/tag/（荷）穆里施（Mulisch，Harry）著；施辉业，齐竞业译.html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关键词搜索：https://www.jiaokey.com/tag/暗杀.html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