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耐火材料工艺学</w:t>
      </w:r>
    </w:p>
    <w:p>
      <w:r>
        <w:rPr>
          <w:rFonts w:ascii="宋体" w:hAnsi="宋体" w:eastAsia="宋体"/>
          <w:sz w:val="24"/>
        </w:rPr>
        <w:t>（苏）威吉（Е.И.Ведь）讲；天津大学无机化工系硅酸盐教研室译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（苏）威吉（Е.И.Ведь）讲；天津大学无机化工系硅酸盐教研室译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本书出售、求购地址：https://www.jiaokey.com/book/detail/10185290.html</w:t>
      </w:r>
    </w:p>
    <w:p>
      <w:r>
        <w:t>更多相关图书推荐：https://www.jiaokey.com</w:t>
      </w:r>
    </w:p>
    <w:p>
      <w:r>
        <w:t>（苏）威吉（Е.И.Ведь）讲；天津大学无机化工系硅酸盐教研室译 其他作品：https://www.jiaokey.com/tag/（苏）威吉（Е.И.Ведь）讲；天津大学无机化工系硅酸盐教研室译.html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关键词搜索：https://www.jiaokey.com/tag/耐火材料工艺学.html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