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数字交叉连接</w:t>
      </w:r>
    </w:p>
    <w:p>
      <w:r>
        <w:rPr>
          <w:rFonts w:ascii="宋体" w:hAnsi="宋体" w:eastAsia="宋体"/>
          <w:sz w:val="24"/>
        </w:rPr>
        <w:t>邮电部科学技术司主编；林孝康，王一超编著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数字交叉连接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邮电部科学技术司主编；林孝康，王一超编著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本书出售、求购地址：https://www.jiaokey.com/book/detail/10194652.html</w:t>
      </w:r>
    </w:p>
    <w:p>
      <w:r>
        <w:t>更多相关图书推荐：https://www.jiaokey.com</w:t>
      </w:r>
    </w:p>
    <w:p>
      <w:r>
        <w:t>邮电部科学技术司主编；林孝康，王一超编著 其他作品：https://www.jiaokey.com/tag/邮电部科学技术司主编；林孝康，王一超编著.html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关键词搜索：https://www.jiaokey.com/tag/数字交叉连接.html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