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中国第五届少数民族音乐学术研讨会  民族音乐论稿</w:t>
      </w:r>
    </w:p>
    <w:p>
      <w:r>
        <w:rPr>
          <w:rFonts w:ascii="宋体" w:hAnsi="宋体" w:eastAsia="宋体"/>
          <w:sz w:val="24"/>
        </w:rPr>
        <w:t>赵毅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中国第五届少数民族音乐学术研讨会  民族音乐论稿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本书出售、求购地址：https://www.jiaokey.com/book/detail/10196918.html</w:t>
      </w:r>
    </w:p>
    <w:p>
      <w:r>
        <w:t>更多相关图书推荐：https://www.jiaokey.com</w:t>
      </w:r>
    </w:p>
    <w:p>
      <w:r>
        <w:t>赵毅 其他作品：https://www.jiaokey.com/tag/赵毅.html</w:t>
      </w:r>
    </w:p>
    <w:p>
      <w:r>
        <w:t>关键词搜索：https://www.jiaokey.com/tag/中国第五届少数民族音乐学术研讨会  民族音乐论稿.html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