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1993年国家教委社科基金项目  《东南亚文丛》  当代东南亚政治</w:t>
      </w:r>
    </w:p>
    <w:p>
      <w:r>
        <w:rPr>
          <w:rFonts w:ascii="宋体" w:hAnsi="宋体" w:eastAsia="宋体"/>
          <w:sz w:val="24"/>
        </w:rPr>
        <w:t>张锡镇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1993年国家教委社科基金项目  《东南亚文丛》  当代东南亚政治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本书出售、求购地址：https://www.jiaokey.com/book/detail/10198307.html</w:t>
      </w:r>
    </w:p>
    <w:p>
      <w:r>
        <w:t>更多相关图书推荐：https://www.jiaokey.com</w:t>
      </w:r>
    </w:p>
    <w:p>
      <w:r>
        <w:t>张锡镇 其他作品：https://www.jiaokey.com/tag/张锡镇.html</w:t>
      </w:r>
    </w:p>
    <w:p>
      <w:r>
        <w:t>广西人民出版社 出版图书：https://www.jiaokey.com/tag/广西人民出版社.html</w:t>
      </w:r>
    </w:p>
    <w:p>
      <w:r>
        <w:t>关键词搜索：https://www.jiaokey.com/tag/1993年国家教委社科基金项目  《东南亚文丛》  当代东南亚政治.html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