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站在21世纪门槛上——总统手记</w:t>
      </w:r>
    </w:p>
    <w:p>
      <w:r>
        <w:rPr>
          <w:rFonts w:ascii="宋体" w:hAnsi="宋体" w:eastAsia="宋体"/>
          <w:sz w:val="24"/>
        </w:rPr>
        <w:t>（哈）努·纳扎尔巴耶夫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站在21世纪门槛上——总统手记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（哈）努·纳扎尔巴耶夫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本书出售、求购地址：https://www.jiaokey.com/book/detail/10198313.html</w:t>
      </w:r>
    </w:p>
    <w:p>
      <w:r>
        <w:t>更多相关图书推荐：https://www.jiaokey.com</w:t>
      </w:r>
    </w:p>
    <w:p>
      <w:r>
        <w:t>（哈）努·纳扎尔巴耶夫 其他作品：https://www.jiaokey.com/tag/（哈）努·纳扎尔巴耶夫.html</w:t>
      </w:r>
    </w:p>
    <w:p>
      <w:r>
        <w:t>关键词搜索：https://www.jiaokey.com/tag/站在21世纪门槛上——总统手记.html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