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海洋环境中金属的腐蚀</w:t>
      </w:r>
    </w:p>
    <w:p>
      <w:r>
        <w:rPr>
          <w:rFonts w:ascii="宋体" w:hAnsi="宋体" w:eastAsia="宋体"/>
          <w:sz w:val="24"/>
        </w:rPr>
        <w:t>（美）芬 克（F.W.Fink），（美）博伊德（W.K.Boyd）著；冶金工业部钢铁研究院，包钢冶金研究所译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海洋环境中金属的腐蚀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 克（F.W.Fink），（美）博伊德（W.K.Boyd）著；冶金工业部钢铁研究院，包钢冶金研究所译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本书出售、求购地址：https://www.jiaokey.com/book/detail/10198486.html</w:t>
      </w:r>
    </w:p>
    <w:p>
      <w:r>
        <w:t>更多相关图书推荐：https://www.jiaokey.com</w:t>
      </w:r>
    </w:p>
    <w:p>
      <w:r>
        <w:t>（美）芬 克（F.W.Fink），（美）博伊德（W.K.Boyd）著；冶金工业部钢铁研究院，包钢冶金研究所译 其他作品：https://www.jiaokey.com/tag/（美）芬 克（F.W.Fink），（美）博伊德（W.K.Boyd）著；冶金工业部钢铁研究院，包钢冶金研究所译.html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关键词搜索：https://www.jiaokey.com/tag/海洋环境中金属的腐蚀.html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