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工商管理系列教材  经济法教程  （第5版）</w:t>
      </w:r>
    </w:p>
    <w:p>
      <w:r>
        <w:rPr>
          <w:rFonts w:ascii="宋体" w:hAnsi="宋体" w:eastAsia="宋体"/>
          <w:sz w:val="24"/>
        </w:rPr>
        <w:t>罗荣  黄南平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工商管理系列教材  经济法教程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  黄南平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本书出售、求购地址：https://www.jiaokey.com/book/detail/10200095.html</w:t>
      </w:r>
    </w:p>
    <w:p>
      <w:r>
        <w:t>更多相关图书推荐：https://www.jiaokey.com</w:t>
      </w:r>
    </w:p>
    <w:p>
      <w:r>
        <w:t>罗荣  黄南平 其他作品：https://www.jiaokey.com/tag/罗荣  黄南平.html</w:t>
      </w:r>
    </w:p>
    <w:p>
      <w:r>
        <w:t>关键词搜索：https://www.jiaokey.com/tag/工商管理系列教材  经济法教程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