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书名：古浪风情</w:t>
      </w:r>
    </w:p>
    <w:p>
      <w:r>
        <w:t>作者：政协古浪县委员会办公室学习文史委员会</w:t>
      </w:r>
    </w:p>
    <w:p>
      <w:r>
        <w:t>出版社：</w:t>
      </w:r>
    </w:p>
    <w:p>
      <w:r>
        <w:t>出版日期：1992.09</w:t>
      </w:r>
    </w:p>
    <w:p>
      <w:r>
        <w:t>总页数：197</w:t>
      </w:r>
    </w:p>
    <w:p>
      <w:r>
        <w:t>更多请访问教客网: www.jiaokey.com</w:t>
      </w:r>
    </w:p>
    <w:p>
      <w:r>
        <w:t>古浪风情 评论地址：https://www.jiaokey.com/book/detail/10208826.html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