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转型期中国社会问题聚焦  挑战失业的中国  跨世纪中国头号难题</w:t>
      </w:r>
    </w:p>
    <w:p>
      <w:r>
        <w:rPr>
          <w:rFonts w:ascii="宋体" w:hAnsi="宋体" w:eastAsia="宋体"/>
          <w:sz w:val="24"/>
        </w:rPr>
        <w:t>汪大海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转型期中国社会问题聚焦  挑战失业的中国  跨世纪中国头号难题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本书出售、求购地址：https://www.jiaokey.com/book/detail/10240580.html</w:t>
      </w:r>
    </w:p>
    <w:p>
      <w:r>
        <w:t>更多相关图书推荐：https://www.jiaokey.com</w:t>
      </w:r>
    </w:p>
    <w:p>
      <w:r>
        <w:t>汪大海 其他作品：https://www.jiaokey.com/tag/汪大海.html</w:t>
      </w:r>
    </w:p>
    <w:p>
      <w:r>
        <w:t>关键词搜索：https://www.jiaokey.com/tag/转型期中国社会问题聚焦  挑战失业的中国  跨世纪中国头号难题.html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