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1984年  第2辑  总第27辑  第487-504期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1984年  第2辑  总第27辑  第487-504期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本书出售、求购地址：https://www.jiaokey.com/book/detail/10240613.html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1984年  第2辑  总第27辑  第487-504期.html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