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国际事务概览  1939-1946年  大战前夕，1939年  （上册）</w:t>
      </w:r>
    </w:p>
    <w:p>
      <w:r>
        <w:rPr>
          <w:rFonts w:ascii="宋体" w:hAnsi="宋体" w:eastAsia="宋体"/>
          <w:sz w:val="24"/>
        </w:rPr>
        <w:t>（英）阿诺德·托因比  维罗尼卡·М·托因比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国际事务概览  1939-1946年  大战前夕，1939年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（英）阿诺德·托因比  维罗尼卡·М·托因比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本书出售、求购地址：https://www.jiaokey.com/book/detail/10241883.html</w:t>
      </w:r>
    </w:p>
    <w:p>
      <w:r>
        <w:t>更多相关图书推荐：https://www.jiaokey.com</w:t>
      </w:r>
    </w:p>
    <w:p>
      <w:r>
        <w:t>（英）阿诺德·托因比  维罗尼卡·М·托因比 其他作品：https://www.jiaokey.com/tag/（英）阿诺德·托因比  维罗尼卡·М·托因比.html</w:t>
      </w:r>
    </w:p>
    <w:p>
      <w:r>
        <w:t>上海译文出版社 出版图书：https://www.jiaokey.com/tag/上海译文出版社.html</w:t>
      </w:r>
    </w:p>
    <w:p>
      <w:r>
        <w:t>关键词搜索：https://www.jiaokey.com/tag/国际事务概览  1939-1946年  大战前夕，1939年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