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1945-1950年的中东</w:t>
      </w:r>
    </w:p>
    <w:p>
      <w:r>
        <w:rPr>
          <w:rFonts w:ascii="宋体" w:hAnsi="宋体" w:eastAsia="宋体"/>
          <w:sz w:val="24"/>
        </w:rPr>
        <w:t>（英）柯克（G.Kirk）著；复旦大学历史系世界史教研组译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1945-1950年的中东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（英）柯克（G.Kirk）著；复旦大学历史系世界史教研组译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本书出售、求购地址：https://www.jiaokey.com/book/detail/10241885.html</w:t>
      </w:r>
    </w:p>
    <w:p>
      <w:r>
        <w:t>更多相关图书推荐：https://www.jiaokey.com</w:t>
      </w:r>
    </w:p>
    <w:p>
      <w:r>
        <w:t>（英）柯克（G.Kirk）著；复旦大学历史系世界史教研组译 其他作品：https://www.jiaokey.com/tag/（英）柯克（G.Kirk）著；复旦大学历史系世界史教研组译.html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关键词搜索：https://www.jiaokey.com/tag/1945-1950年的中东.html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