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资本与概念的本质</w:t>
      </w:r>
    </w:p>
    <w:p>
      <w:r>
        <w:rPr>
          <w:rFonts w:ascii="宋体" w:hAnsi="宋体" w:eastAsia="宋体"/>
          <w:sz w:val="24"/>
        </w:rPr>
        <w:t>中国人民大学国家法教研室，苏联専家科托夫同志的报告记录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资本与概念的本质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中国人民大学国家法教研室，苏联専家科托夫同志的报告记录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本书出售、求购地址：https://www.jiaokey.com/book/detail/10242844.html</w:t>
      </w:r>
    </w:p>
    <w:p>
      <w:r>
        <w:t>更多相关图书推荐：https://www.jiaokey.com</w:t>
      </w:r>
    </w:p>
    <w:p>
      <w:r>
        <w:t>中国人民大学国家法教研室，苏联専家科托夫同志的报告记录 其他作品：https://www.jiaokey.com/tag/中国人民大学国家法教研室，苏联専家科托夫同志的报告记录.html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关键词搜索：https://www.jiaokey.com/tag/资本与概念的本质.html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