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中华人民共和国电力法</w:t>
      </w:r>
    </w:p>
    <w:p>
      <w:r>
        <w:rPr>
          <w:rFonts w:ascii="宋体" w:hAnsi="宋体" w:eastAsia="宋体"/>
          <w:sz w:val="24"/>
        </w:rPr>
        <w:t>中华人民共和国第八届全国人民代表大会常务委员会第十七次会议通过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中华人民共和国电力法</w:t>
            </w:r>
          </w:p>
        </w:tc>
      </w:tr>
      <w:tr>
        <w:tc>
          <w:tcPr>
            <w:tcW w:type="dxa" w:w="4320"/>
          </w:tcPr>
          <w:p>
            <w:r>
              <w:t>作者</w:t>
            </w:r>
          </w:p>
        </w:tc>
        <w:tc>
          <w:tcPr>
            <w:tcW w:type="dxa" w:w="4320"/>
          </w:tcPr>
          <w:p>
            <w:r>
              <w:t>中华人民共和国第八届全国人民代表大会常务委员会第十七次会议通过</w:t>
            </w:r>
          </w:p>
        </w:tc>
      </w:tr>
      <w:tr>
        <w:tc>
          <w:tcPr>
            <w:tcW w:type="dxa" w:w="4320"/>
          </w:tcPr>
          <w:p>
            <w:r>
              <w:t>出版社</w:t>
            </w:r>
          </w:p>
        </w:tc>
        <w:tc>
          <w:tcPr>
            <w:tcW w:type="dxa" w:w="4320"/>
          </w:tcPr>
          <w:p>
            <w:r>
              <w:t>北京：法律出版社</w:t>
            </w:r>
          </w:p>
        </w:tc>
      </w:tr>
      <w:tr>
        <w:tc>
          <w:tcPr>
            <w:tcW w:type="dxa" w:w="4320"/>
          </w:tcPr>
          <w:p>
            <w:r>
              <w:t>ISBN</w:t>
            </w:r>
          </w:p>
        </w:tc>
        <w:tc>
          <w:tcPr>
            <w:tcW w:type="dxa" w:w="4320"/>
          </w:tcPr>
          <w:p>
            <w:r/>
          </w:p>
        </w:tc>
      </w:tr>
      <w:tr>
        <w:tc>
          <w:tcPr>
            <w:tcW w:type="dxa" w:w="4320"/>
          </w:tcPr>
          <w:p>
            <w:r>
              <w:t>出版日期</w:t>
            </w:r>
          </w:p>
        </w:tc>
        <w:tc>
          <w:tcPr>
            <w:tcW w:type="dxa" w:w="4320"/>
          </w:tcPr>
          <w:p>
            <w:r>
              <w:t>1996-01-01</w:t>
            </w:r>
          </w:p>
        </w:tc>
      </w:tr>
      <w:tr>
        <w:tc>
          <w:tcPr>
            <w:tcW w:type="dxa" w:w="4320"/>
          </w:tcPr>
          <w:p>
            <w:r>
              <w:t>页数</w:t>
            </w:r>
          </w:p>
        </w:tc>
        <w:tc>
          <w:tcPr>
            <w:tcW w:type="dxa" w:w="4320"/>
          </w:tcPr>
          <w:p>
            <w:r>
              <w:t>21</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本书出售、求购地址：https://www.jiaokey.com/book/detail/10243219.html</w:t>
      </w:r>
    </w:p>
    <w:p>
      <w:r>
        <w:t>更多相关图书推荐：https://www.jiaokey.com</w:t>
      </w:r>
    </w:p>
    <w:p>
      <w:r>
        <w:t>中华人民共和国第八届全国人民代表大会常务委员会第十七次会议通过 其他作品：https://www.jiaokey.com/tag/中华人民共和国第八届全国人民代表大会常务委员会第十七次会议通过.html</w:t>
      </w:r>
    </w:p>
    <w:p>
      <w:r>
        <w:t>北京：法律出版社 出版图书：https://www.jiaokey.com/tag/北京：法律出版社.html</w:t>
      </w:r>
    </w:p>
    <w:p>
      <w:r>
        <w:t>关键词搜索：https://www.jiaokey.com/tag/中华人民共和国电力法.html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