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孙子兵法新注</w:t>
      </w:r>
    </w:p>
    <w:p>
      <w:r>
        <w:rPr>
          <w:rFonts w:ascii="宋体" w:hAnsi="宋体" w:eastAsia="宋体"/>
          <w:sz w:val="24"/>
        </w:rPr>
        <w:t>中国人民解放军军事科学院战争理论研究部《孙子》注释小组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中国人民解放军军事科学院战争理论研究部《孙子》注释小组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本书出售、求购地址：https://www.jiaokey.com/book/detail/10246786.html</w:t>
      </w:r>
    </w:p>
    <w:p>
      <w:r>
        <w:t>更多相关图书推荐：https://www.jiaokey.com</w:t>
      </w:r>
    </w:p>
    <w:p>
      <w:r>
        <w:t>中国人民解放军军事科学院战争理论研究部《孙子》注释小组 其他作品：https://www.jiaokey.com/tag/中国人民解放军军事科学院战争理论研究部《孙子》注释小组.html</w:t>
      </w:r>
    </w:p>
    <w:p>
      <w:r>
        <w:t>北京：中华书局 出版图书：https://www.jiaokey.com/tag/北京：中华书局.html</w:t>
      </w:r>
    </w:p>
    <w:p>
      <w:r>
        <w:t>关键词搜索：https://www.jiaokey.com/tag/孙子兵法新注.html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