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编译技术</w:t>
      </w:r>
    </w:p>
    <w:p>
      <w:r>
        <w:rPr>
          <w:rFonts w:ascii="宋体" w:hAnsi="宋体" w:eastAsia="宋体"/>
          <w:sz w:val="24"/>
        </w:rPr>
        <w:t>F.R.A.赫普古德著；朱三元等译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F.R.A.赫普古德著；朱三元等译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本书出售、求购地址：https://www.jiaokey.com/book/detail/10247536.html</w:t>
      </w:r>
    </w:p>
    <w:p>
      <w:r>
        <w:t>更多相关图书推荐：https://www.jiaokey.com</w:t>
      </w:r>
    </w:p>
    <w:p>
      <w:r>
        <w:t>F.R.A.赫普古德著；朱三元等译 其他作品：https://www.jiaokey.com/tag/F.R.A.赫普古德著；朱三元等译.html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关键词搜索：https://www.jiaokey.com/tag/编译技术.html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